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826FF" w14:textId="77777777" w:rsidR="00D32ECA" w:rsidRDefault="00D536FD" w:rsidP="00D536FD">
      <w:pPr>
        <w:rPr>
          <w:rFonts w:ascii="Times" w:eastAsiaTheme="majorEastAsia" w:hAnsi="Times" w:cstheme="majorBidi"/>
          <w:b/>
          <w:bCs/>
          <w:iCs/>
          <w:sz w:val="32"/>
        </w:rPr>
      </w:pPr>
      <w:r w:rsidRPr="00D536FD">
        <w:rPr>
          <w:rFonts w:ascii="Times" w:eastAsiaTheme="majorEastAsia" w:hAnsi="Times" w:cstheme="majorBidi"/>
          <w:b/>
          <w:bCs/>
          <w:iCs/>
          <w:sz w:val="32"/>
        </w:rPr>
        <w:t>University of Pittsburgh School of Dental Medicine</w:t>
      </w:r>
      <w:r w:rsidR="00D32ECA">
        <w:rPr>
          <w:rFonts w:ascii="Times" w:eastAsiaTheme="majorEastAsia" w:hAnsi="Times" w:cstheme="majorBidi"/>
          <w:b/>
          <w:bCs/>
          <w:iCs/>
          <w:sz w:val="32"/>
        </w:rPr>
        <w:t xml:space="preserve"> and University Dental Health Services</w:t>
      </w:r>
    </w:p>
    <w:p w14:paraId="08E4116D" w14:textId="432D2B30" w:rsidR="00D536FD" w:rsidRPr="00D536FD" w:rsidRDefault="00D536FD" w:rsidP="00D536FD">
      <w:pPr>
        <w:rPr>
          <w:rFonts w:ascii="Times" w:eastAsiaTheme="majorEastAsia" w:hAnsi="Times" w:cstheme="majorBidi"/>
          <w:b/>
          <w:bCs/>
          <w:iCs/>
          <w:sz w:val="32"/>
        </w:rPr>
      </w:pPr>
      <w:r w:rsidRPr="00D536FD">
        <w:rPr>
          <w:rFonts w:ascii="Times" w:eastAsiaTheme="majorEastAsia" w:hAnsi="Times" w:cstheme="majorBidi"/>
          <w:b/>
          <w:bCs/>
          <w:iCs/>
          <w:sz w:val="32"/>
        </w:rPr>
        <w:t xml:space="preserve">Notice of Privacy Practices </w:t>
      </w:r>
    </w:p>
    <w:p w14:paraId="307D3D58" w14:textId="77777777" w:rsidR="00D536FD" w:rsidRPr="00D536FD" w:rsidRDefault="00D536FD" w:rsidP="00D536FD">
      <w:pPr>
        <w:rPr>
          <w:rFonts w:eastAsiaTheme="majorEastAsia" w:cstheme="majorBidi"/>
          <w:b/>
          <w:bCs/>
          <w:iCs/>
        </w:rPr>
      </w:pPr>
    </w:p>
    <w:p w14:paraId="58EB282F" w14:textId="782EEE7D" w:rsidR="00D536FD" w:rsidRPr="00D536FD" w:rsidRDefault="00D536FD" w:rsidP="00D536FD">
      <w:pPr>
        <w:rPr>
          <w:rFonts w:eastAsiaTheme="majorEastAsia" w:cstheme="majorBidi"/>
          <w:b/>
          <w:bCs/>
          <w:iCs/>
        </w:rPr>
      </w:pPr>
      <w:r w:rsidRPr="00D536FD">
        <w:rPr>
          <w:rFonts w:eastAsiaTheme="majorEastAsia" w:cstheme="majorBidi"/>
          <w:b/>
          <w:bCs/>
          <w:iCs/>
        </w:rPr>
        <w:t xml:space="preserve"> </w:t>
      </w:r>
    </w:p>
    <w:p w14:paraId="37A65285" w14:textId="4FD07ED5" w:rsidR="00D536FD" w:rsidRPr="00D536FD" w:rsidRDefault="00D536FD" w:rsidP="00D536FD">
      <w:pPr>
        <w:rPr>
          <w:rFonts w:eastAsiaTheme="majorEastAsia" w:cstheme="majorBidi"/>
          <w:b/>
          <w:bCs/>
          <w:iCs/>
        </w:rPr>
      </w:pPr>
      <w:r>
        <w:rPr>
          <w:rFonts w:eastAsiaTheme="majorEastAsia" w:cstheme="majorBidi"/>
          <w:b/>
          <w:bCs/>
          <w:iCs/>
        </w:rPr>
        <w:t>Effective 9</w:t>
      </w:r>
      <w:r w:rsidRPr="00D536FD">
        <w:rPr>
          <w:rFonts w:eastAsiaTheme="majorEastAsia" w:cstheme="majorBidi"/>
          <w:b/>
          <w:bCs/>
          <w:iCs/>
        </w:rPr>
        <w:t>/</w:t>
      </w:r>
      <w:r>
        <w:rPr>
          <w:rFonts w:eastAsiaTheme="majorEastAsia" w:cstheme="majorBidi"/>
          <w:b/>
          <w:bCs/>
          <w:iCs/>
        </w:rPr>
        <w:t>23</w:t>
      </w:r>
      <w:r w:rsidRPr="00D536FD">
        <w:rPr>
          <w:rFonts w:eastAsiaTheme="majorEastAsia" w:cstheme="majorBidi"/>
          <w:b/>
          <w:bCs/>
          <w:iCs/>
        </w:rPr>
        <w:t>/</w:t>
      </w:r>
      <w:r>
        <w:rPr>
          <w:rFonts w:eastAsiaTheme="majorEastAsia" w:cstheme="majorBidi"/>
          <w:b/>
          <w:bCs/>
          <w:iCs/>
        </w:rPr>
        <w:t>2013</w:t>
      </w:r>
      <w:r w:rsidRPr="00D536FD">
        <w:rPr>
          <w:rFonts w:eastAsiaTheme="majorEastAsia" w:cstheme="majorBidi"/>
          <w:b/>
          <w:bCs/>
          <w:iCs/>
        </w:rPr>
        <w:t xml:space="preserve"> </w:t>
      </w:r>
    </w:p>
    <w:p w14:paraId="02B88F16" w14:textId="77777777" w:rsidR="00D536FD" w:rsidRPr="00D536FD" w:rsidRDefault="00D536FD" w:rsidP="00D536FD">
      <w:pPr>
        <w:rPr>
          <w:rFonts w:eastAsiaTheme="majorEastAsia" w:cstheme="majorBidi"/>
          <w:b/>
          <w:bCs/>
          <w:iCs/>
        </w:rPr>
      </w:pPr>
    </w:p>
    <w:p w14:paraId="7D55FF81" w14:textId="77777777" w:rsidR="00D536FD" w:rsidRPr="00D536FD" w:rsidRDefault="00D536FD" w:rsidP="00D536FD">
      <w:pPr>
        <w:rPr>
          <w:rFonts w:eastAsiaTheme="majorEastAsia" w:cstheme="majorBidi"/>
          <w:b/>
          <w:bCs/>
          <w:iCs/>
          <w:sz w:val="52"/>
        </w:rPr>
      </w:pPr>
      <w:r w:rsidRPr="00D536FD">
        <w:rPr>
          <w:rFonts w:eastAsiaTheme="majorEastAsia" w:cstheme="majorBidi"/>
          <w:b/>
          <w:bCs/>
          <w:iCs/>
          <w:sz w:val="52"/>
        </w:rPr>
        <w:t xml:space="preserve">Summary </w:t>
      </w:r>
    </w:p>
    <w:p w14:paraId="3A187B69" w14:textId="6737E0C3" w:rsidR="00615FA0" w:rsidRDefault="00D536FD" w:rsidP="00D536FD">
      <w:r w:rsidRPr="00D536FD">
        <w:rPr>
          <w:rFonts w:eastAsiaTheme="majorEastAsia" w:cstheme="majorBidi"/>
          <w:b/>
          <w:bCs/>
          <w:iCs/>
          <w:noProof/>
          <w:u w:val="single"/>
        </w:rPr>
        <w:t xml:space="preserve"> </w:t>
      </w:r>
      <w:r w:rsidR="00615FA0">
        <w:rPr>
          <w:noProof/>
        </w:rPr>
        <mc:AlternateContent>
          <mc:Choice Requires="wps">
            <w:drawing>
              <wp:anchor distT="4294967293" distB="4294967293" distL="114300" distR="114300" simplePos="0" relativeHeight="251659264" behindDoc="0" locked="0" layoutInCell="1" allowOverlap="1" wp14:anchorId="40C5301E" wp14:editId="67D3B69A">
                <wp:simplePos x="0" y="0"/>
                <wp:positionH relativeFrom="column">
                  <wp:posOffset>6350</wp:posOffset>
                </wp:positionH>
                <wp:positionV relativeFrom="paragraph">
                  <wp:posOffset>164464</wp:posOffset>
                </wp:positionV>
                <wp:extent cx="5813425" cy="0"/>
                <wp:effectExtent l="0" t="0" r="28575" b="25400"/>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 o:spid="_x0000_s1026" type="#_x0000_t32" style="position:absolute;margin-left:.5pt;margin-top:12.95pt;width:457.75pt;height:0;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dWCACAAA9BAAADgAAAGRycy9lMm9Eb2MueG1srFPNjtowEL5X6jtYvkMIhF2ICKtVgF62LdJu&#10;H8DYTmI18Vi2IaCq796x+WlpL1XVHJyxZ+abv28WT8euJQdpnQJd0HQ4okRqDkLpuqBf3jaDGSXO&#10;My1YC1oW9CQdfVq+f7foTS7H0EArpCUIol3em4I23ps8SRxvZMfcEIzUqKzAdszj1daJsKxH9K5N&#10;xqPRQ9KDFcYCl87h6+qspMuIX1WS+89V5aQnbUExNx9PG89dOJPlguW1ZaZR/JIG+4csOqY0Br1B&#10;rZhnZG/VH1Cd4hYcVH7IoUugqhSXsQasJh39Vs1rw4yMtWBznLm1yf0/WP7psLVEiYI+TijRrMMZ&#10;Pe89xNAkTUODeuNytCv11oYS+VG/mhfgXx3RUDZM1zJav50MOkeP5M4lXJzBMLv+Iwi0YRggdutY&#10;2S5AYh/IMQ7ldBuKPHrC8XE6SyfZeEoJv+oSll8djXX+g4SOBKGgzlum6saXoDWOHmwaw7DDi/NY&#10;CDpeHUJUDRvVtpEBrSZ9QedTjBM0DlolgjJebL0rW0sOLHAofqErCHZnZmGvRQRrJBPri+yZas8y&#10;2rc64GFhmM5FOpPk23w0X8/Ws2yQjR/Wg2wkxOB5U2aDh036OF1NVmW5Sr+H1NIsb5QQUofsroRN&#10;s78jxGV1zlS7UfbWhuQePZaIyV7/Mek42TDMMy12IE5bG7oRhowcjcaXfQpL8Os9Wv3c+uUPAAAA&#10;//8DAFBLAwQUAAYACAAAACEAD3s1MNsAAAAHAQAADwAAAGRycy9kb3ducmV2LnhtbEyPQWuDQBCF&#10;74H8h2UKvYRmVTBU4xpCoIcemwR63bhTNXVnxV2jza/vlB7a45s3vPe9YjfbTtxw8K0jBfE6AoFU&#10;OdNSreB8enl6BuGDJqM7R6jgCz3syuWi0LlxE73h7RhqwSHkc62gCaHPpfRVg1b7teuR2Ptwg9WB&#10;5VBLM+iJw20nkyjaSKtb4oZG93hosPo8jlYB+jGNo31m6/PrfVq9J/fr1J+UenyY91sQAefw9ww/&#10;+IwOJTNd3EjGi441LwkKkjQDwXYWb1IQl9+DLAv5n7/8BgAA//8DAFBLAQItABQABgAIAAAAIQDk&#10;mcPA+wAAAOEBAAATAAAAAAAAAAAAAAAAAAAAAABbQ29udGVudF9UeXBlc10ueG1sUEsBAi0AFAAG&#10;AAgAAAAhACOyauHXAAAAlAEAAAsAAAAAAAAAAAAAAAAALAEAAF9yZWxzLy5yZWxzUEsBAi0AFAAG&#10;AAgAAAAhAEPnXVggAgAAPQQAAA4AAAAAAAAAAAAAAAAALAIAAGRycy9lMm9Eb2MueG1sUEsBAi0A&#10;FAAGAAgAAAAhAA97NTDbAAAABwEAAA8AAAAAAAAAAAAAAAAAeAQAAGRycy9kb3ducmV2LnhtbFBL&#10;BQYAAAAABAAEAPMAAACABQAAAAA=&#10;"/>
            </w:pict>
          </mc:Fallback>
        </mc:AlternateContent>
      </w:r>
    </w:p>
    <w:p w14:paraId="584335C6" w14:textId="77777777" w:rsidR="00615FA0" w:rsidRDefault="00615FA0" w:rsidP="00615FA0"/>
    <w:p w14:paraId="2B92DB5D" w14:textId="6E7C6F08" w:rsidR="00615FA0" w:rsidRDefault="00615FA0" w:rsidP="00615FA0">
      <w:r>
        <w:t>At the University of Pittsburgh School of Dental Medicine (</w:t>
      </w:r>
      <w:r w:rsidR="00D32ECA">
        <w:t>SDM/UDHS</w:t>
      </w:r>
      <w:r>
        <w:t>)</w:t>
      </w:r>
      <w:r w:rsidR="00D32ECA">
        <w:t xml:space="preserve"> and at the University Dental Health Services (UDHS)</w:t>
      </w:r>
      <w:r>
        <w:t xml:space="preserve">, we are committed to protecting the privacy of your medical information, as federal and state law require.  When we say “information,” we mean health, treatment, or payment information that identifies you.  Attached is the </w:t>
      </w:r>
      <w:r w:rsidR="00D32ECA">
        <w:t>SDM/UDHS</w:t>
      </w:r>
      <w:r>
        <w:t xml:space="preserve">’s “Notice of Privacy Practices.”  The Notice explains how we meet this commitment.  The Notice also explains your legal rights about what is in your health record.  All people and places that make up the </w:t>
      </w:r>
      <w:r w:rsidR="00D32ECA">
        <w:t>SDM/UDHS</w:t>
      </w:r>
      <w:r>
        <w:t xml:space="preserve"> must follow the Notice.  This summary tells you in brief what the Notice says.  THIS SUMMARY IS NOT A COMPLETE LISTING OF HOW WE USE AND DISCLOSE (SHARE) YOUR HEALTH INFORMATION.  </w:t>
      </w:r>
      <w:r w:rsidR="00D32ECA">
        <w:t>SDM/UDHS</w:t>
      </w:r>
      <w:r>
        <w:t xml:space="preserve"> has the right to change this Summary and the Notice without first notifying you.</w:t>
      </w:r>
    </w:p>
    <w:p w14:paraId="3BF63C87" w14:textId="77777777" w:rsidR="00615FA0" w:rsidRDefault="00615FA0" w:rsidP="00615FA0"/>
    <w:tbl>
      <w:tblPr>
        <w:tblStyle w:val="TableGrid"/>
        <w:tblW w:w="0" w:type="auto"/>
        <w:tblLook w:val="04A0" w:firstRow="1" w:lastRow="0" w:firstColumn="1" w:lastColumn="0" w:noHBand="0" w:noVBand="1"/>
      </w:tblPr>
      <w:tblGrid>
        <w:gridCol w:w="4419"/>
        <w:gridCol w:w="4437"/>
      </w:tblGrid>
      <w:tr w:rsidR="00615FA0" w14:paraId="7CA2E54B" w14:textId="77777777" w:rsidTr="007B087B">
        <w:trPr>
          <w:trHeight w:val="332"/>
        </w:trPr>
        <w:tc>
          <w:tcPr>
            <w:tcW w:w="4788" w:type="dxa"/>
          </w:tcPr>
          <w:p w14:paraId="707CD44B" w14:textId="786A1359" w:rsidR="00615FA0" w:rsidRDefault="00615FA0" w:rsidP="007B087B">
            <w:r>
              <w:t xml:space="preserve">How </w:t>
            </w:r>
            <w:r w:rsidR="00D32ECA">
              <w:t>SDM/UDHS</w:t>
            </w:r>
            <w:r>
              <w:t xml:space="preserve"> may use and share your health information – </w:t>
            </w:r>
          </w:p>
          <w:p w14:paraId="7FE9257F" w14:textId="77777777" w:rsidR="00615FA0" w:rsidRDefault="00615FA0" w:rsidP="007B087B"/>
          <w:p w14:paraId="2E507AD7" w14:textId="0B69B00A" w:rsidR="00615FA0" w:rsidRDefault="00615FA0" w:rsidP="007B087B">
            <w:r>
              <w:t xml:space="preserve">Without your consent, </w:t>
            </w:r>
            <w:r w:rsidR="00D32ECA">
              <w:t>SDM/UDHS</w:t>
            </w:r>
            <w:r>
              <w:t xml:space="preserve"> can use and share your health information to: </w:t>
            </w:r>
          </w:p>
          <w:p w14:paraId="60854DC4" w14:textId="77777777" w:rsidR="00615FA0" w:rsidRDefault="00615FA0" w:rsidP="007B087B"/>
          <w:p w14:paraId="750532DD" w14:textId="77777777" w:rsidR="00615FA0" w:rsidRDefault="00615FA0" w:rsidP="007B087B">
            <w:pPr>
              <w:pStyle w:val="ListParagraph"/>
              <w:numPr>
                <w:ilvl w:val="0"/>
                <w:numId w:val="4"/>
              </w:numPr>
            </w:pPr>
            <w:r>
              <w:t>Provide you with dental treatment and other services.</w:t>
            </w:r>
          </w:p>
          <w:p w14:paraId="637D403E" w14:textId="77777777" w:rsidR="00615FA0" w:rsidRDefault="00615FA0" w:rsidP="007B087B">
            <w:pPr>
              <w:pStyle w:val="ListParagraph"/>
            </w:pPr>
          </w:p>
          <w:p w14:paraId="57168362" w14:textId="77777777" w:rsidR="00303E84" w:rsidRDefault="00303E84" w:rsidP="00303E84">
            <w:pPr>
              <w:pStyle w:val="ListParagraph"/>
              <w:numPr>
                <w:ilvl w:val="0"/>
                <w:numId w:val="4"/>
              </w:numPr>
            </w:pPr>
            <w:r>
              <w:t xml:space="preserve">Contact you </w:t>
            </w:r>
            <w:r w:rsidRPr="00303E84">
              <w:t>to provide appointment reminders or information about treatment alternatives or other health- related benefits or services</w:t>
            </w:r>
            <w:r>
              <w:t>.</w:t>
            </w:r>
          </w:p>
          <w:p w14:paraId="15BB1FEB" w14:textId="77777777" w:rsidR="00303E84" w:rsidRDefault="00303E84" w:rsidP="007B087B">
            <w:pPr>
              <w:pStyle w:val="ListParagraph"/>
            </w:pPr>
          </w:p>
          <w:p w14:paraId="46C441A1" w14:textId="77777777" w:rsidR="00615FA0" w:rsidRDefault="00615FA0" w:rsidP="007B087B">
            <w:pPr>
              <w:pStyle w:val="ListParagraph"/>
              <w:numPr>
                <w:ilvl w:val="0"/>
                <w:numId w:val="4"/>
              </w:numPr>
            </w:pPr>
            <w:r>
              <w:t>Receive payment from you, an insurance company, or someone else for services we provide to you.</w:t>
            </w:r>
          </w:p>
          <w:p w14:paraId="72168D5C" w14:textId="77777777" w:rsidR="00615FA0" w:rsidRDefault="00615FA0" w:rsidP="007B087B"/>
          <w:p w14:paraId="6639F463" w14:textId="2E10D137" w:rsidR="00615FA0" w:rsidRDefault="00615FA0" w:rsidP="007B087B">
            <w:pPr>
              <w:pStyle w:val="ListParagraph"/>
              <w:numPr>
                <w:ilvl w:val="0"/>
                <w:numId w:val="4"/>
              </w:numPr>
            </w:pPr>
            <w:r>
              <w:t xml:space="preserve">Operate </w:t>
            </w:r>
            <w:r w:rsidR="00D32ECA">
              <w:t>SDM/UDHS</w:t>
            </w:r>
            <w:r>
              <w:t xml:space="preserve">, which includes such things as giving you other treatment options, and contacting you for certain marketing and fundraising </w:t>
            </w:r>
            <w:r>
              <w:lastRenderedPageBreak/>
              <w:t>activities.</w:t>
            </w:r>
          </w:p>
          <w:p w14:paraId="58615E71" w14:textId="77777777" w:rsidR="00615FA0" w:rsidRDefault="00615FA0" w:rsidP="007B087B"/>
          <w:p w14:paraId="2A710525" w14:textId="77777777" w:rsidR="00615FA0" w:rsidRDefault="00615FA0" w:rsidP="007B087B">
            <w:pPr>
              <w:pStyle w:val="ListParagraph"/>
              <w:numPr>
                <w:ilvl w:val="0"/>
                <w:numId w:val="4"/>
              </w:numPr>
            </w:pPr>
            <w:r>
              <w:t>Comply with the law.</w:t>
            </w:r>
          </w:p>
          <w:p w14:paraId="4CDF2C17" w14:textId="77777777" w:rsidR="00615FA0" w:rsidRDefault="00615FA0" w:rsidP="007B087B"/>
          <w:p w14:paraId="28AB4B6B" w14:textId="77777777" w:rsidR="00615FA0" w:rsidRDefault="00615FA0" w:rsidP="007B087B">
            <w:pPr>
              <w:pStyle w:val="ListParagraph"/>
              <w:numPr>
                <w:ilvl w:val="0"/>
                <w:numId w:val="4"/>
              </w:numPr>
            </w:pPr>
            <w:r>
              <w:t>Meet special situations as described in the Notice, such as public health, safety and research.</w:t>
            </w:r>
          </w:p>
        </w:tc>
        <w:tc>
          <w:tcPr>
            <w:tcW w:w="4788" w:type="dxa"/>
          </w:tcPr>
          <w:p w14:paraId="4E791246" w14:textId="77777777" w:rsidR="00615FA0" w:rsidRDefault="00615FA0" w:rsidP="007B087B">
            <w:r>
              <w:lastRenderedPageBreak/>
              <w:t xml:space="preserve">Your legal rights about your health information offer you the – </w:t>
            </w:r>
          </w:p>
          <w:p w14:paraId="15BEEF6F" w14:textId="77777777" w:rsidR="00615FA0" w:rsidRDefault="00615FA0" w:rsidP="007B087B"/>
          <w:p w14:paraId="58F42D4B" w14:textId="77777777" w:rsidR="00615FA0" w:rsidRDefault="00615FA0" w:rsidP="007B087B">
            <w:pPr>
              <w:pStyle w:val="ListParagraph"/>
              <w:numPr>
                <w:ilvl w:val="0"/>
                <w:numId w:val="3"/>
              </w:numPr>
            </w:pPr>
            <w:r w:rsidRPr="00654C2F">
              <w:rPr>
                <w:b/>
              </w:rPr>
              <w:t>Right</w:t>
            </w:r>
            <w:r>
              <w:t xml:space="preserve"> to ask to see and copy your dental record.</w:t>
            </w:r>
          </w:p>
          <w:p w14:paraId="2A7A8A63" w14:textId="77777777" w:rsidR="00615FA0" w:rsidRDefault="00615FA0" w:rsidP="007B087B">
            <w:pPr>
              <w:pStyle w:val="ListParagraph"/>
            </w:pPr>
          </w:p>
          <w:p w14:paraId="3A1BC045" w14:textId="77777777" w:rsidR="00615FA0" w:rsidRDefault="00615FA0" w:rsidP="007B087B">
            <w:pPr>
              <w:pStyle w:val="ListParagraph"/>
              <w:numPr>
                <w:ilvl w:val="0"/>
                <w:numId w:val="3"/>
              </w:numPr>
            </w:pPr>
            <w:r w:rsidRPr="00654C2F">
              <w:rPr>
                <w:b/>
              </w:rPr>
              <w:t>Right</w:t>
            </w:r>
            <w:r>
              <w:t xml:space="preserve"> to ask that incorrect or incomplete information in your dental record be corrected.</w:t>
            </w:r>
          </w:p>
          <w:p w14:paraId="55ABFBC5" w14:textId="77777777" w:rsidR="00615FA0" w:rsidRDefault="00615FA0" w:rsidP="007B087B"/>
          <w:p w14:paraId="41E69333" w14:textId="12C75741" w:rsidR="00615FA0" w:rsidRDefault="00615FA0" w:rsidP="007B087B">
            <w:pPr>
              <w:pStyle w:val="ListParagraph"/>
              <w:numPr>
                <w:ilvl w:val="0"/>
                <w:numId w:val="3"/>
              </w:numPr>
            </w:pPr>
            <w:r w:rsidRPr="00654C2F">
              <w:rPr>
                <w:b/>
              </w:rPr>
              <w:t>Right</w:t>
            </w:r>
            <w:r>
              <w:t xml:space="preserve"> to ask for a list of non-</w:t>
            </w:r>
            <w:r w:rsidR="00D32ECA">
              <w:t>SDM/UDHS</w:t>
            </w:r>
            <w:r>
              <w:t xml:space="preserve"> parties with whom we have shared your health information.  This right does not include health information we shared (1) if we had your written permission to share the information, and (2) to carry out treatment, payment and health care operations.</w:t>
            </w:r>
          </w:p>
          <w:p w14:paraId="45A9F52D" w14:textId="77777777" w:rsidR="00615FA0" w:rsidRDefault="00615FA0" w:rsidP="007B087B"/>
          <w:p w14:paraId="242F9D89" w14:textId="659BDBDD" w:rsidR="00615FA0" w:rsidRDefault="00615FA0" w:rsidP="007B087B">
            <w:pPr>
              <w:pStyle w:val="ListParagraph"/>
              <w:numPr>
                <w:ilvl w:val="0"/>
                <w:numId w:val="3"/>
              </w:numPr>
            </w:pPr>
            <w:r w:rsidRPr="00654C2F">
              <w:rPr>
                <w:b/>
              </w:rPr>
              <w:t>Righ</w:t>
            </w:r>
            <w:r>
              <w:t xml:space="preserve">t to ask </w:t>
            </w:r>
            <w:r w:rsidR="00D32ECA">
              <w:t>SDM/UDHS</w:t>
            </w:r>
            <w:r>
              <w:t xml:space="preserve"> to limit how we use and share your health </w:t>
            </w:r>
            <w:r>
              <w:lastRenderedPageBreak/>
              <w:t xml:space="preserve">information without your consent.  </w:t>
            </w:r>
            <w:r w:rsidR="00D32ECA">
              <w:t>SDM/UDHS</w:t>
            </w:r>
            <w:r>
              <w:t xml:space="preserve"> is not required to agree to your request.</w:t>
            </w:r>
          </w:p>
          <w:p w14:paraId="51BB509C" w14:textId="77777777" w:rsidR="00303E84" w:rsidRDefault="00303E84" w:rsidP="00303E84"/>
          <w:p w14:paraId="1A104139" w14:textId="77777777" w:rsidR="00303E84" w:rsidRPr="00303E84" w:rsidRDefault="00303E84" w:rsidP="00303E84">
            <w:pPr>
              <w:pStyle w:val="ListParagraph"/>
              <w:numPr>
                <w:ilvl w:val="0"/>
                <w:numId w:val="3"/>
              </w:numPr>
            </w:pPr>
            <w:r w:rsidRPr="00303E84">
              <w:rPr>
                <w:b/>
              </w:rPr>
              <w:t>Right</w:t>
            </w:r>
            <w:r>
              <w:t xml:space="preserve"> to</w:t>
            </w:r>
            <w:r w:rsidRPr="00303E84">
              <w:t xml:space="preserve"> restrict certain disclosures of </w:t>
            </w:r>
            <w:r>
              <w:t xml:space="preserve">your </w:t>
            </w:r>
            <w:r w:rsidRPr="00303E84">
              <w:t xml:space="preserve">protected health information to a health plan where </w:t>
            </w:r>
            <w:r>
              <w:t>you may pay</w:t>
            </w:r>
            <w:r w:rsidRPr="00303E84">
              <w:t xml:space="preserve"> out of pocket in full for the service</w:t>
            </w:r>
            <w:r>
              <w:t xml:space="preserve"> provided</w:t>
            </w:r>
            <w:r w:rsidRPr="00303E84">
              <w:t>.</w:t>
            </w:r>
          </w:p>
        </w:tc>
      </w:tr>
      <w:tr w:rsidR="00615FA0" w14:paraId="2CF8D1D6" w14:textId="77777777" w:rsidTr="007B087B">
        <w:trPr>
          <w:trHeight w:val="332"/>
        </w:trPr>
        <w:tc>
          <w:tcPr>
            <w:tcW w:w="4788" w:type="dxa"/>
          </w:tcPr>
          <w:p w14:paraId="39F125C6" w14:textId="77777777" w:rsidR="00615FA0" w:rsidRDefault="00615FA0" w:rsidP="007B087B">
            <w:r w:rsidRPr="00874BE5">
              <w:rPr>
                <w:b/>
              </w:rPr>
              <w:lastRenderedPageBreak/>
              <w:t>Exception:</w:t>
            </w:r>
            <w:r>
              <w:t xml:space="preserve">  This does not include behavioral health, drug and alcohol, and AIDS/HIV information.</w:t>
            </w:r>
          </w:p>
          <w:p w14:paraId="7342FC16" w14:textId="77777777" w:rsidR="00615FA0" w:rsidRDefault="00615FA0" w:rsidP="007B087B"/>
          <w:p w14:paraId="6BCDCC0E" w14:textId="0DD023B3" w:rsidR="00615FA0" w:rsidRDefault="00615FA0" w:rsidP="007B087B">
            <w:r>
              <w:t xml:space="preserve">With your verbal agreement the </w:t>
            </w:r>
            <w:r w:rsidR="00D32ECA">
              <w:t>SDM/UDHS</w:t>
            </w:r>
            <w:r>
              <w:t xml:space="preserve"> can: </w:t>
            </w:r>
          </w:p>
          <w:p w14:paraId="511A1CDC" w14:textId="77777777" w:rsidR="00615FA0" w:rsidRDefault="00615FA0" w:rsidP="007B087B"/>
          <w:p w14:paraId="71D213C9" w14:textId="77777777" w:rsidR="00615FA0" w:rsidRDefault="00615FA0" w:rsidP="007B087B">
            <w:pPr>
              <w:pStyle w:val="ListParagraph"/>
              <w:numPr>
                <w:ilvl w:val="0"/>
                <w:numId w:val="4"/>
              </w:numPr>
            </w:pPr>
            <w:r>
              <w:t>Share your health information with the family and friends you agree can have this information.</w:t>
            </w:r>
          </w:p>
          <w:p w14:paraId="234E0D7E" w14:textId="77777777" w:rsidR="00615FA0" w:rsidRDefault="00615FA0" w:rsidP="007B087B"/>
          <w:p w14:paraId="04685DD7" w14:textId="77777777" w:rsidR="00615FA0" w:rsidRDefault="00615FA0" w:rsidP="007B087B">
            <w:r>
              <w:t>All other uses and sharing of your health information will be done only with specific written permission or as required by law.</w:t>
            </w:r>
          </w:p>
          <w:p w14:paraId="32E4A406" w14:textId="77777777" w:rsidR="00615FA0" w:rsidRDefault="00615FA0" w:rsidP="007B087B"/>
          <w:p w14:paraId="08754663" w14:textId="77777777" w:rsidR="00615FA0" w:rsidRDefault="00615FA0" w:rsidP="007B087B"/>
          <w:p w14:paraId="1619ED07" w14:textId="77777777" w:rsidR="00615FA0" w:rsidRDefault="00615FA0" w:rsidP="007B087B"/>
          <w:p w14:paraId="7BA6EDB2" w14:textId="77777777" w:rsidR="00615FA0" w:rsidRDefault="00615FA0" w:rsidP="007B087B"/>
        </w:tc>
        <w:tc>
          <w:tcPr>
            <w:tcW w:w="4788" w:type="dxa"/>
          </w:tcPr>
          <w:p w14:paraId="4DF9C2CB" w14:textId="77777777" w:rsidR="00615FA0" w:rsidRDefault="00615FA0" w:rsidP="007B087B">
            <w:pPr>
              <w:pStyle w:val="ListParagraph"/>
              <w:numPr>
                <w:ilvl w:val="0"/>
                <w:numId w:val="3"/>
              </w:numPr>
            </w:pPr>
            <w:r w:rsidRPr="00654C2F">
              <w:rPr>
                <w:b/>
              </w:rPr>
              <w:t>Right</w:t>
            </w:r>
            <w:r>
              <w:t xml:space="preserve"> to ask for confidential communications.</w:t>
            </w:r>
          </w:p>
          <w:p w14:paraId="01B2CCC7" w14:textId="77777777" w:rsidR="00615FA0" w:rsidRDefault="00615FA0" w:rsidP="007B087B">
            <w:pPr>
              <w:pStyle w:val="ListParagraph"/>
            </w:pPr>
          </w:p>
          <w:p w14:paraId="43669867" w14:textId="77777777" w:rsidR="00615FA0" w:rsidRDefault="00615FA0" w:rsidP="007B087B">
            <w:pPr>
              <w:pStyle w:val="ListParagraph"/>
              <w:numPr>
                <w:ilvl w:val="0"/>
                <w:numId w:val="3"/>
              </w:numPr>
            </w:pPr>
            <w:r w:rsidRPr="00654C2F">
              <w:rPr>
                <w:b/>
              </w:rPr>
              <w:t>Right</w:t>
            </w:r>
            <w:r>
              <w:t xml:space="preserve"> to ask for a paper copy of the Notice of Privacy Practices.</w:t>
            </w:r>
          </w:p>
          <w:p w14:paraId="51F18468" w14:textId="77777777" w:rsidR="00615FA0" w:rsidRDefault="00615FA0" w:rsidP="007B087B"/>
          <w:p w14:paraId="39716438" w14:textId="77777777" w:rsidR="00615FA0" w:rsidRPr="002A3BF9" w:rsidRDefault="00615FA0" w:rsidP="007B087B">
            <w:pPr>
              <w:rPr>
                <w:b/>
              </w:rPr>
            </w:pPr>
            <w:r>
              <w:rPr>
                <w:b/>
              </w:rPr>
              <w:t>Viol</w:t>
            </w:r>
            <w:r w:rsidRPr="002A3BF9">
              <w:rPr>
                <w:b/>
              </w:rPr>
              <w:t>ation of privacy rights:</w:t>
            </w:r>
          </w:p>
          <w:p w14:paraId="4E1E9B66" w14:textId="77777777" w:rsidR="00615FA0" w:rsidRPr="002A3BF9" w:rsidRDefault="00615FA0" w:rsidP="007B087B">
            <w:pPr>
              <w:rPr>
                <w:b/>
              </w:rPr>
            </w:pPr>
          </w:p>
          <w:p w14:paraId="073C76D8" w14:textId="77777777" w:rsidR="00615FA0" w:rsidRPr="002A3BF9" w:rsidRDefault="00615FA0" w:rsidP="007B087B">
            <w:pPr>
              <w:rPr>
                <w:b/>
              </w:rPr>
            </w:pPr>
            <w:r w:rsidRPr="002A3BF9">
              <w:rPr>
                <w:b/>
              </w:rPr>
              <w:t>If you believe your privacy rights have been violated, you have the right to file a complaint.  Please see the attached Notice for more details.</w:t>
            </w:r>
          </w:p>
          <w:p w14:paraId="35A7E754" w14:textId="77777777" w:rsidR="00615FA0" w:rsidRDefault="00615FA0" w:rsidP="007B087B"/>
          <w:p w14:paraId="05625776" w14:textId="77777777" w:rsidR="00615FA0" w:rsidRDefault="00615FA0" w:rsidP="007B087B">
            <w:bookmarkStart w:id="0" w:name="_GoBack"/>
            <w:r>
              <w:rPr>
                <w:noProof/>
              </w:rPr>
              <w:drawing>
                <wp:anchor distT="0" distB="0" distL="114300" distR="114300" simplePos="0" relativeHeight="251660288" behindDoc="0" locked="0" layoutInCell="1" allowOverlap="1" wp14:anchorId="40112BA1" wp14:editId="4DF70898">
                  <wp:simplePos x="0" y="0"/>
                  <wp:positionH relativeFrom="column">
                    <wp:posOffset>165735</wp:posOffset>
                  </wp:positionH>
                  <wp:positionV relativeFrom="paragraph">
                    <wp:posOffset>65405</wp:posOffset>
                  </wp:positionV>
                  <wp:extent cx="506095" cy="511810"/>
                  <wp:effectExtent l="0" t="0" r="190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95" cy="511810"/>
                          </a:xfrm>
                          <a:prstGeom prst="rect">
                            <a:avLst/>
                          </a:prstGeom>
                          <a:noFill/>
                        </pic:spPr>
                      </pic:pic>
                    </a:graphicData>
                  </a:graphic>
                </wp:anchor>
              </w:drawing>
            </w:r>
            <w:bookmarkEnd w:id="0"/>
          </w:p>
          <w:p w14:paraId="28C20A75" w14:textId="77777777" w:rsidR="00615FA0" w:rsidRDefault="00615FA0" w:rsidP="007B087B">
            <w:pPr>
              <w:spacing w:before="24" w:line="316" w:lineRule="exact"/>
              <w:ind w:right="218"/>
              <w:jc w:val="right"/>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U</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v</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position w:val="-1"/>
                <w:sz w:val="28"/>
                <w:szCs w:val="28"/>
              </w:rPr>
              <w:t>y</w:t>
            </w:r>
            <w:r>
              <w:rPr>
                <w:rFonts w:ascii="Times New Roman" w:eastAsia="Times New Roman" w:hAnsi="Times New Roman" w:cs="Times New Roman"/>
                <w:spacing w:val="-4"/>
                <w:position w:val="-1"/>
                <w:sz w:val="28"/>
                <w:szCs w:val="28"/>
              </w:rPr>
              <w:t xml:space="preserve"> </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position w:val="-1"/>
                <w:sz w:val="28"/>
                <w:szCs w:val="28"/>
              </w:rPr>
              <w:t>f P</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sb</w:t>
            </w:r>
            <w:r>
              <w:rPr>
                <w:rFonts w:ascii="Times New Roman" w:eastAsia="Times New Roman" w:hAnsi="Times New Roman" w:cs="Times New Roman"/>
                <w:spacing w:val="1"/>
                <w:position w:val="-1"/>
                <w:sz w:val="28"/>
                <w:szCs w:val="28"/>
              </w:rPr>
              <w:t>u</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spacing w:val="1"/>
                <w:position w:val="-1"/>
                <w:sz w:val="28"/>
                <w:szCs w:val="28"/>
              </w:rPr>
              <w:t>gh</w:t>
            </w:r>
          </w:p>
          <w:p w14:paraId="3717F402" w14:textId="77777777" w:rsidR="00615FA0" w:rsidRDefault="00615FA0" w:rsidP="007B087B"/>
        </w:tc>
      </w:tr>
    </w:tbl>
    <w:p w14:paraId="6096C1CD" w14:textId="3B802CAB" w:rsidR="00615FA0" w:rsidRDefault="00615FA0" w:rsidP="00615FA0"/>
    <w:p w14:paraId="2683A0DF" w14:textId="77777777" w:rsidR="00615FA0" w:rsidRDefault="00615FA0" w:rsidP="00615FA0">
      <w:pPr>
        <w:spacing w:before="9" w:line="150" w:lineRule="exact"/>
        <w:rPr>
          <w:sz w:val="15"/>
          <w:szCs w:val="15"/>
        </w:rPr>
      </w:pPr>
    </w:p>
    <w:p w14:paraId="5082B0CB" w14:textId="77777777" w:rsidR="00731C97" w:rsidRDefault="00731C97" w:rsidP="00DD052D"/>
    <w:sectPr w:rsidR="00731C97" w:rsidSect="00731C97">
      <w:footerReference w:type="defaul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E9EE" w14:textId="77777777" w:rsidR="00591928" w:rsidRDefault="002D5A26">
      <w:r>
        <w:separator/>
      </w:r>
    </w:p>
  </w:endnote>
  <w:endnote w:type="continuationSeparator" w:id="0">
    <w:p w14:paraId="547F9FF1" w14:textId="77777777" w:rsidR="00591928" w:rsidRDefault="002D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14639" w14:textId="67B0AF22" w:rsidR="001D47D9" w:rsidRPr="00671927" w:rsidRDefault="00615FA0" w:rsidP="00671927">
    <w:pPr>
      <w:pStyle w:val="Footer"/>
      <w:rPr>
        <w:color w:val="808080" w:themeColor="background1" w:themeShade="80"/>
        <w:sz w:val="20"/>
      </w:rPr>
    </w:pPr>
    <w:r>
      <w:rPr>
        <w:color w:val="808080" w:themeColor="background1" w:themeShade="80"/>
        <w:sz w:val="20"/>
      </w:rPr>
      <w:t>R</w:t>
    </w:r>
    <w:r w:rsidR="004A7F20">
      <w:rPr>
        <w:color w:val="808080" w:themeColor="background1" w:themeShade="80"/>
        <w:sz w:val="20"/>
      </w:rPr>
      <w:t>evised:  9/23</w:t>
    </w:r>
    <w:r w:rsidR="00275389">
      <w:rPr>
        <w:color w:val="808080" w:themeColor="background1" w:themeShade="80"/>
        <w:sz w:val="20"/>
      </w:rPr>
      <w:t>/13</w:t>
    </w:r>
    <w:r w:rsidRPr="00671927">
      <w:rPr>
        <w:color w:val="808080" w:themeColor="background1" w:themeShade="80"/>
        <w:sz w:val="20"/>
      </w:rPr>
      <w:ptab w:relativeTo="margin" w:alignment="center" w:leader="none"/>
    </w:r>
    <w:r w:rsidRPr="00671927">
      <w:rPr>
        <w:color w:val="808080" w:themeColor="background1" w:themeShade="80"/>
        <w:sz w:val="20"/>
      </w:rPr>
      <w:ptab w:relativeTo="margin" w:alignment="right" w:leader="none"/>
    </w:r>
    <w:r w:rsidR="00FD1FC5" w:rsidRPr="00FD1FC5">
      <w:rPr>
        <w:color w:val="808080" w:themeColor="background1" w:themeShade="80"/>
        <w:sz w:val="20"/>
      </w:rPr>
      <w:t xml:space="preserve"> </w:t>
    </w:r>
    <w:r w:rsidR="00FD1FC5">
      <w:rPr>
        <w:color w:val="808080" w:themeColor="background1" w:themeShade="80"/>
        <w:sz w:val="20"/>
      </w:rPr>
      <w:t xml:space="preserve">Page </w:t>
    </w:r>
    <w:r w:rsidR="00FD1FC5">
      <w:rPr>
        <w:color w:val="808080" w:themeColor="background1" w:themeShade="80"/>
        <w:sz w:val="20"/>
      </w:rPr>
      <w:fldChar w:fldCharType="begin"/>
    </w:r>
    <w:r w:rsidR="00FD1FC5">
      <w:rPr>
        <w:color w:val="808080" w:themeColor="background1" w:themeShade="80"/>
        <w:sz w:val="20"/>
      </w:rPr>
      <w:instrText xml:space="preserve"> PAGE   \* MERGEFORMAT </w:instrText>
    </w:r>
    <w:r w:rsidR="00FD1FC5">
      <w:rPr>
        <w:color w:val="808080" w:themeColor="background1" w:themeShade="80"/>
        <w:sz w:val="20"/>
      </w:rPr>
      <w:fldChar w:fldCharType="separate"/>
    </w:r>
    <w:r w:rsidR="00432025">
      <w:rPr>
        <w:noProof/>
        <w:color w:val="808080" w:themeColor="background1" w:themeShade="80"/>
        <w:sz w:val="20"/>
      </w:rPr>
      <w:t>1</w:t>
    </w:r>
    <w:r w:rsidR="00FD1FC5">
      <w:rPr>
        <w:color w:val="808080" w:themeColor="background1" w:themeShade="80"/>
        <w:sz w:val="20"/>
      </w:rPr>
      <w:fldChar w:fldCharType="end"/>
    </w:r>
    <w:r w:rsidR="00FD1FC5">
      <w:rPr>
        <w:color w:val="808080" w:themeColor="background1" w:themeShade="80"/>
        <w:sz w:val="20"/>
      </w:rPr>
      <w:t xml:space="preserve"> of </w:t>
    </w:r>
    <w:fldSimple w:instr=" SECTIONPAGES   \* MERGEFORMAT ">
      <w:r w:rsidR="00432025" w:rsidRPr="00432025">
        <w:rPr>
          <w:noProof/>
          <w:color w:val="808080" w:themeColor="background1" w:themeShade="80"/>
          <w:sz w:val="20"/>
        </w:rPr>
        <w:t>1</w:t>
      </w:r>
    </w:fldSimple>
  </w:p>
  <w:p w14:paraId="4EBFCAFA" w14:textId="77777777" w:rsidR="001D47D9" w:rsidRDefault="0043202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213DC" w14:textId="0F97FF62" w:rsidR="001D47D9" w:rsidRPr="009243C1" w:rsidRDefault="00275389" w:rsidP="00BA3F36">
    <w:pPr>
      <w:pStyle w:val="Footer"/>
      <w:rPr>
        <w:color w:val="808080" w:themeColor="background1" w:themeShade="80"/>
        <w:sz w:val="20"/>
      </w:rPr>
    </w:pPr>
    <w:r>
      <w:rPr>
        <w:color w:val="808080" w:themeColor="background1" w:themeShade="80"/>
        <w:sz w:val="20"/>
      </w:rPr>
      <w:t>Revised:  7/01/13</w:t>
    </w:r>
    <w:r w:rsidR="00615FA0" w:rsidRPr="009243C1">
      <w:rPr>
        <w:color w:val="808080" w:themeColor="background1" w:themeShade="80"/>
        <w:sz w:val="20"/>
      </w:rPr>
      <w:ptab w:relativeTo="margin" w:alignment="center" w:leader="none"/>
    </w:r>
    <w:r w:rsidR="00615FA0" w:rsidRPr="009243C1">
      <w:rPr>
        <w:color w:val="808080" w:themeColor="background1" w:themeShade="80"/>
        <w:sz w:val="20"/>
      </w:rPr>
      <w:ptab w:relativeTo="margin" w:alignment="right" w:leader="none"/>
    </w:r>
    <w:r w:rsidR="00615FA0">
      <w:rPr>
        <w:color w:val="808080" w:themeColor="background1" w:themeShade="80"/>
        <w:sz w:val="20"/>
      </w:rPr>
      <w:t xml:space="preserve">Page </w:t>
    </w:r>
    <w:r w:rsidR="00615FA0">
      <w:rPr>
        <w:color w:val="808080" w:themeColor="background1" w:themeShade="80"/>
        <w:sz w:val="20"/>
      </w:rPr>
      <w:fldChar w:fldCharType="begin"/>
    </w:r>
    <w:r w:rsidR="00615FA0">
      <w:rPr>
        <w:color w:val="808080" w:themeColor="background1" w:themeShade="80"/>
        <w:sz w:val="20"/>
      </w:rPr>
      <w:instrText xml:space="preserve"> PAGE   \* MERGEFORMAT </w:instrText>
    </w:r>
    <w:r w:rsidR="00615FA0">
      <w:rPr>
        <w:color w:val="808080" w:themeColor="background1" w:themeShade="80"/>
        <w:sz w:val="20"/>
      </w:rPr>
      <w:fldChar w:fldCharType="separate"/>
    </w:r>
    <w:r w:rsidR="00DD052D">
      <w:rPr>
        <w:noProof/>
        <w:color w:val="808080" w:themeColor="background1" w:themeShade="80"/>
        <w:sz w:val="20"/>
      </w:rPr>
      <w:t>1</w:t>
    </w:r>
    <w:r w:rsidR="00615FA0">
      <w:rPr>
        <w:color w:val="808080" w:themeColor="background1" w:themeShade="80"/>
        <w:sz w:val="20"/>
      </w:rPr>
      <w:fldChar w:fldCharType="end"/>
    </w:r>
    <w:r w:rsidR="00615FA0">
      <w:rPr>
        <w:color w:val="808080" w:themeColor="background1" w:themeShade="80"/>
        <w:sz w:val="20"/>
      </w:rPr>
      <w:t xml:space="preserve"> of </w:t>
    </w:r>
    <w:r w:rsidR="00432025">
      <w:fldChar w:fldCharType="begin"/>
    </w:r>
    <w:r w:rsidR="00432025">
      <w:instrText xml:space="preserve"> SECTIONPAGES   \* MERGEFORMAT </w:instrText>
    </w:r>
    <w:r w:rsidR="00432025">
      <w:fldChar w:fldCharType="separate"/>
    </w:r>
    <w:r w:rsidR="00DD052D" w:rsidRPr="00DD052D">
      <w:rPr>
        <w:noProof/>
        <w:color w:val="808080" w:themeColor="background1" w:themeShade="80"/>
        <w:sz w:val="20"/>
      </w:rPr>
      <w:t>4</w:t>
    </w:r>
    <w:r w:rsidR="00432025">
      <w:rPr>
        <w:noProof/>
        <w:color w:val="808080" w:themeColor="background1" w:themeShade="80"/>
        <w:sz w:val="20"/>
      </w:rPr>
      <w:fldChar w:fldCharType="end"/>
    </w:r>
  </w:p>
  <w:p w14:paraId="32B08EBA" w14:textId="77777777" w:rsidR="001D47D9" w:rsidRDefault="0043202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E82C1" w14:textId="77777777" w:rsidR="00591928" w:rsidRDefault="002D5A26">
      <w:r>
        <w:separator/>
      </w:r>
    </w:p>
  </w:footnote>
  <w:footnote w:type="continuationSeparator" w:id="0">
    <w:p w14:paraId="6792D06F" w14:textId="77777777" w:rsidR="00591928" w:rsidRDefault="002D5A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4F"/>
    <w:multiLevelType w:val="hybridMultilevel"/>
    <w:tmpl w:val="401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D7026"/>
    <w:multiLevelType w:val="hybridMultilevel"/>
    <w:tmpl w:val="D9A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E576D"/>
    <w:multiLevelType w:val="hybridMultilevel"/>
    <w:tmpl w:val="D182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B6FB9"/>
    <w:multiLevelType w:val="hybridMultilevel"/>
    <w:tmpl w:val="C188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E277F"/>
    <w:multiLevelType w:val="hybridMultilevel"/>
    <w:tmpl w:val="FD0ECC2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2D350B60"/>
    <w:multiLevelType w:val="hybridMultilevel"/>
    <w:tmpl w:val="019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01495"/>
    <w:multiLevelType w:val="hybridMultilevel"/>
    <w:tmpl w:val="BE48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42278"/>
    <w:multiLevelType w:val="hybridMultilevel"/>
    <w:tmpl w:val="FBCEC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F2A99"/>
    <w:multiLevelType w:val="hybridMultilevel"/>
    <w:tmpl w:val="B36E0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D36C0"/>
    <w:multiLevelType w:val="hybridMultilevel"/>
    <w:tmpl w:val="2ACAD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43FD0"/>
    <w:multiLevelType w:val="hybridMultilevel"/>
    <w:tmpl w:val="7CC650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D1CC3"/>
    <w:multiLevelType w:val="hybridMultilevel"/>
    <w:tmpl w:val="49FC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22A0"/>
    <w:multiLevelType w:val="hybridMultilevel"/>
    <w:tmpl w:val="3516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D1D44"/>
    <w:multiLevelType w:val="hybridMultilevel"/>
    <w:tmpl w:val="FB0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B752E"/>
    <w:multiLevelType w:val="hybridMultilevel"/>
    <w:tmpl w:val="3B3CF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C7F12"/>
    <w:multiLevelType w:val="hybridMultilevel"/>
    <w:tmpl w:val="54B2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B6C33"/>
    <w:multiLevelType w:val="hybridMultilevel"/>
    <w:tmpl w:val="51021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154FC"/>
    <w:multiLevelType w:val="hybridMultilevel"/>
    <w:tmpl w:val="2FEA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5"/>
  </w:num>
  <w:num w:numId="5">
    <w:abstractNumId w:val="10"/>
  </w:num>
  <w:num w:numId="6">
    <w:abstractNumId w:val="14"/>
  </w:num>
  <w:num w:numId="7">
    <w:abstractNumId w:val="13"/>
  </w:num>
  <w:num w:numId="8">
    <w:abstractNumId w:val="15"/>
  </w:num>
  <w:num w:numId="9">
    <w:abstractNumId w:val="8"/>
  </w:num>
  <w:num w:numId="10">
    <w:abstractNumId w:val="4"/>
  </w:num>
  <w:num w:numId="11">
    <w:abstractNumId w:val="9"/>
  </w:num>
  <w:num w:numId="12">
    <w:abstractNumId w:val="0"/>
  </w:num>
  <w:num w:numId="13">
    <w:abstractNumId w:val="1"/>
  </w:num>
  <w:num w:numId="14">
    <w:abstractNumId w:val="3"/>
  </w:num>
  <w:num w:numId="15">
    <w:abstractNumId w:val="7"/>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A0"/>
    <w:rsid w:val="001D4D1E"/>
    <w:rsid w:val="00275389"/>
    <w:rsid w:val="002D5A26"/>
    <w:rsid w:val="00303E84"/>
    <w:rsid w:val="00432025"/>
    <w:rsid w:val="004A7F20"/>
    <w:rsid w:val="00591928"/>
    <w:rsid w:val="00615FA0"/>
    <w:rsid w:val="00731C97"/>
    <w:rsid w:val="00D32ECA"/>
    <w:rsid w:val="00D536FD"/>
    <w:rsid w:val="00D85F52"/>
    <w:rsid w:val="00DD052D"/>
    <w:rsid w:val="00E40E94"/>
    <w:rsid w:val="00F00A60"/>
    <w:rsid w:val="00F87D69"/>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9A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A0"/>
    <w:rPr>
      <w:rFonts w:ascii="Arial" w:eastAsiaTheme="minorHAnsi" w:hAnsi="Arial"/>
      <w:szCs w:val="22"/>
    </w:rPr>
  </w:style>
  <w:style w:type="paragraph" w:styleId="Heading1">
    <w:name w:val="heading 1"/>
    <w:basedOn w:val="Normal"/>
    <w:next w:val="Normal"/>
    <w:link w:val="Heading1Char"/>
    <w:autoRedefine/>
    <w:uiPriority w:val="9"/>
    <w:qFormat/>
    <w:rsid w:val="00615FA0"/>
    <w:pPr>
      <w:keepNext/>
      <w:keepLines/>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autoRedefine/>
    <w:uiPriority w:val="9"/>
    <w:unhideWhenUsed/>
    <w:qFormat/>
    <w:rsid w:val="00615FA0"/>
    <w:pPr>
      <w:keepNext/>
      <w:keepLines/>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615FA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615FA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FA0"/>
    <w:rPr>
      <w:rFonts w:ascii="Arial" w:eastAsiaTheme="majorEastAsia" w:hAnsi="Arial" w:cstheme="majorBidi"/>
      <w:b/>
      <w:bCs/>
      <w:color w:val="365F91" w:themeColor="accent1" w:themeShade="BF"/>
      <w:szCs w:val="28"/>
    </w:rPr>
  </w:style>
  <w:style w:type="character" w:customStyle="1" w:styleId="Heading2Char">
    <w:name w:val="Heading 2 Char"/>
    <w:basedOn w:val="DefaultParagraphFont"/>
    <w:link w:val="Heading2"/>
    <w:uiPriority w:val="9"/>
    <w:rsid w:val="00615FA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615FA0"/>
    <w:rPr>
      <w:rFonts w:ascii="Arial" w:eastAsiaTheme="majorEastAsia" w:hAnsi="Arial" w:cstheme="majorBidi"/>
      <w:b/>
      <w:bCs/>
      <w:szCs w:val="22"/>
    </w:rPr>
  </w:style>
  <w:style w:type="character" w:customStyle="1" w:styleId="Heading4Char">
    <w:name w:val="Heading 4 Char"/>
    <w:basedOn w:val="DefaultParagraphFont"/>
    <w:link w:val="Heading4"/>
    <w:uiPriority w:val="9"/>
    <w:rsid w:val="00615FA0"/>
    <w:rPr>
      <w:rFonts w:ascii="Arial" w:eastAsiaTheme="majorEastAsia" w:hAnsi="Arial" w:cstheme="majorBidi"/>
      <w:b/>
      <w:bCs/>
      <w:iCs/>
      <w:szCs w:val="22"/>
    </w:rPr>
  </w:style>
  <w:style w:type="paragraph" w:styleId="NoSpacing">
    <w:name w:val="No Spacing"/>
    <w:uiPriority w:val="1"/>
    <w:qFormat/>
    <w:rsid w:val="00615FA0"/>
    <w:rPr>
      <w:rFonts w:eastAsiaTheme="minorHAnsi"/>
      <w:sz w:val="22"/>
      <w:szCs w:val="22"/>
    </w:rPr>
  </w:style>
  <w:style w:type="paragraph" w:styleId="ListParagraph">
    <w:name w:val="List Paragraph"/>
    <w:basedOn w:val="Normal"/>
    <w:uiPriority w:val="34"/>
    <w:qFormat/>
    <w:rsid w:val="00615FA0"/>
    <w:pPr>
      <w:ind w:left="720"/>
      <w:contextualSpacing/>
    </w:pPr>
  </w:style>
  <w:style w:type="paragraph" w:styleId="Subtitle">
    <w:name w:val="Subtitle"/>
    <w:basedOn w:val="Normal"/>
    <w:next w:val="Normal"/>
    <w:link w:val="SubtitleChar"/>
    <w:autoRedefine/>
    <w:uiPriority w:val="11"/>
    <w:qFormat/>
    <w:rsid w:val="00615FA0"/>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615FA0"/>
    <w:rPr>
      <w:rFonts w:ascii="Arial" w:eastAsiaTheme="majorEastAsia" w:hAnsi="Arial" w:cstheme="majorBidi"/>
      <w:iCs/>
      <w:spacing w:val="15"/>
    </w:rPr>
  </w:style>
  <w:style w:type="character" w:styleId="Hyperlink">
    <w:name w:val="Hyperlink"/>
    <w:basedOn w:val="DefaultParagraphFont"/>
    <w:uiPriority w:val="99"/>
    <w:unhideWhenUsed/>
    <w:rsid w:val="00615FA0"/>
    <w:rPr>
      <w:color w:val="0000FF" w:themeColor="hyperlink"/>
      <w:u w:val="single"/>
    </w:rPr>
  </w:style>
  <w:style w:type="paragraph" w:styleId="TOCHeading">
    <w:name w:val="TOC Heading"/>
    <w:basedOn w:val="Heading1"/>
    <w:next w:val="Normal"/>
    <w:uiPriority w:val="39"/>
    <w:unhideWhenUsed/>
    <w:qFormat/>
    <w:rsid w:val="00615FA0"/>
    <w:pPr>
      <w:spacing w:before="480" w:line="276" w:lineRule="auto"/>
      <w:outlineLvl w:val="9"/>
    </w:pPr>
    <w:rPr>
      <w:rFonts w:asciiTheme="majorHAnsi" w:hAnsiTheme="majorHAnsi"/>
      <w:sz w:val="28"/>
    </w:rPr>
  </w:style>
  <w:style w:type="paragraph" w:styleId="TOC1">
    <w:name w:val="toc 1"/>
    <w:basedOn w:val="Normal"/>
    <w:next w:val="Normal"/>
    <w:autoRedefine/>
    <w:uiPriority w:val="39"/>
    <w:unhideWhenUsed/>
    <w:rsid w:val="00615FA0"/>
    <w:pPr>
      <w:tabs>
        <w:tab w:val="right" w:leader="dot" w:pos="9350"/>
      </w:tabs>
      <w:spacing w:after="100"/>
    </w:pPr>
    <w:rPr>
      <w:b/>
      <w:noProof/>
      <w:color w:val="365F91" w:themeColor="accent1" w:themeShade="BF"/>
    </w:rPr>
  </w:style>
  <w:style w:type="paragraph" w:styleId="TOC2">
    <w:name w:val="toc 2"/>
    <w:basedOn w:val="Normal"/>
    <w:next w:val="Normal"/>
    <w:autoRedefine/>
    <w:uiPriority w:val="39"/>
    <w:unhideWhenUsed/>
    <w:rsid w:val="00615FA0"/>
    <w:pPr>
      <w:spacing w:after="100"/>
      <w:ind w:left="240"/>
    </w:pPr>
  </w:style>
  <w:style w:type="paragraph" w:styleId="TOC3">
    <w:name w:val="toc 3"/>
    <w:basedOn w:val="Normal"/>
    <w:next w:val="Normal"/>
    <w:autoRedefine/>
    <w:uiPriority w:val="39"/>
    <w:unhideWhenUsed/>
    <w:rsid w:val="00615FA0"/>
    <w:pPr>
      <w:spacing w:after="100"/>
      <w:ind w:left="480"/>
    </w:pPr>
  </w:style>
  <w:style w:type="paragraph" w:styleId="BalloonText">
    <w:name w:val="Balloon Text"/>
    <w:basedOn w:val="Normal"/>
    <w:link w:val="BalloonTextChar"/>
    <w:uiPriority w:val="99"/>
    <w:semiHidden/>
    <w:unhideWhenUsed/>
    <w:rsid w:val="00615FA0"/>
    <w:rPr>
      <w:rFonts w:ascii="Tahoma" w:hAnsi="Tahoma" w:cs="Tahoma"/>
      <w:sz w:val="16"/>
      <w:szCs w:val="16"/>
    </w:rPr>
  </w:style>
  <w:style w:type="character" w:customStyle="1" w:styleId="BalloonTextChar">
    <w:name w:val="Balloon Text Char"/>
    <w:basedOn w:val="DefaultParagraphFont"/>
    <w:link w:val="BalloonText"/>
    <w:uiPriority w:val="99"/>
    <w:semiHidden/>
    <w:rsid w:val="00615FA0"/>
    <w:rPr>
      <w:rFonts w:ascii="Tahoma" w:eastAsiaTheme="minorHAnsi" w:hAnsi="Tahoma" w:cs="Tahoma"/>
      <w:sz w:val="16"/>
      <w:szCs w:val="16"/>
    </w:rPr>
  </w:style>
  <w:style w:type="paragraph" w:styleId="Header">
    <w:name w:val="header"/>
    <w:basedOn w:val="Normal"/>
    <w:link w:val="HeaderChar"/>
    <w:uiPriority w:val="99"/>
    <w:unhideWhenUsed/>
    <w:rsid w:val="00615FA0"/>
    <w:pPr>
      <w:tabs>
        <w:tab w:val="center" w:pos="4680"/>
        <w:tab w:val="right" w:pos="9360"/>
      </w:tabs>
    </w:pPr>
  </w:style>
  <w:style w:type="character" w:customStyle="1" w:styleId="HeaderChar">
    <w:name w:val="Header Char"/>
    <w:basedOn w:val="DefaultParagraphFont"/>
    <w:link w:val="Header"/>
    <w:uiPriority w:val="99"/>
    <w:rsid w:val="00615FA0"/>
    <w:rPr>
      <w:rFonts w:ascii="Arial" w:eastAsiaTheme="minorHAnsi" w:hAnsi="Arial"/>
      <w:szCs w:val="22"/>
    </w:rPr>
  </w:style>
  <w:style w:type="paragraph" w:styleId="Footer">
    <w:name w:val="footer"/>
    <w:basedOn w:val="Normal"/>
    <w:link w:val="FooterChar"/>
    <w:uiPriority w:val="99"/>
    <w:unhideWhenUsed/>
    <w:rsid w:val="00615FA0"/>
    <w:pPr>
      <w:tabs>
        <w:tab w:val="center" w:pos="4680"/>
        <w:tab w:val="right" w:pos="9360"/>
      </w:tabs>
    </w:pPr>
  </w:style>
  <w:style w:type="character" w:customStyle="1" w:styleId="FooterChar">
    <w:name w:val="Footer Char"/>
    <w:basedOn w:val="DefaultParagraphFont"/>
    <w:link w:val="Footer"/>
    <w:uiPriority w:val="99"/>
    <w:rsid w:val="00615FA0"/>
    <w:rPr>
      <w:rFonts w:ascii="Arial" w:eastAsiaTheme="minorHAnsi" w:hAnsi="Arial"/>
      <w:szCs w:val="22"/>
    </w:rPr>
  </w:style>
  <w:style w:type="paragraph" w:styleId="DocumentMap">
    <w:name w:val="Document Map"/>
    <w:basedOn w:val="Normal"/>
    <w:link w:val="DocumentMapChar"/>
    <w:uiPriority w:val="99"/>
    <w:semiHidden/>
    <w:unhideWhenUsed/>
    <w:rsid w:val="00615FA0"/>
    <w:rPr>
      <w:rFonts w:ascii="Tahoma" w:hAnsi="Tahoma" w:cs="Tahoma"/>
      <w:sz w:val="16"/>
      <w:szCs w:val="16"/>
    </w:rPr>
  </w:style>
  <w:style w:type="character" w:customStyle="1" w:styleId="DocumentMapChar">
    <w:name w:val="Document Map Char"/>
    <w:basedOn w:val="DefaultParagraphFont"/>
    <w:link w:val="DocumentMap"/>
    <w:uiPriority w:val="99"/>
    <w:semiHidden/>
    <w:rsid w:val="00615FA0"/>
    <w:rPr>
      <w:rFonts w:ascii="Tahoma" w:eastAsiaTheme="minorHAnsi" w:hAnsi="Tahoma" w:cs="Tahoma"/>
      <w:sz w:val="16"/>
      <w:szCs w:val="16"/>
    </w:rPr>
  </w:style>
  <w:style w:type="table" w:styleId="TableGrid">
    <w:name w:val="Table Grid"/>
    <w:basedOn w:val="TableNormal"/>
    <w:uiPriority w:val="59"/>
    <w:rsid w:val="00615FA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qFormat/>
    <w:rsid w:val="00615FA0"/>
    <w:pPr>
      <w:spacing w:after="100" w:line="276" w:lineRule="auto"/>
      <w:ind w:left="660"/>
    </w:pPr>
    <w:rPr>
      <w:rFonts w:eastAsiaTheme="minorEastAsia"/>
    </w:rPr>
  </w:style>
  <w:style w:type="paragraph" w:styleId="TOC5">
    <w:name w:val="toc 5"/>
    <w:basedOn w:val="Normal"/>
    <w:next w:val="Normal"/>
    <w:autoRedefine/>
    <w:uiPriority w:val="39"/>
    <w:unhideWhenUsed/>
    <w:rsid w:val="00615FA0"/>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15FA0"/>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15FA0"/>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15FA0"/>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15FA0"/>
    <w:pPr>
      <w:spacing w:after="100" w:line="276" w:lineRule="auto"/>
      <w:ind w:left="1760"/>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615FA0"/>
    <w:rPr>
      <w:sz w:val="16"/>
      <w:szCs w:val="16"/>
    </w:rPr>
  </w:style>
  <w:style w:type="paragraph" w:styleId="CommentText">
    <w:name w:val="annotation text"/>
    <w:basedOn w:val="Normal"/>
    <w:link w:val="CommentTextChar"/>
    <w:uiPriority w:val="99"/>
    <w:semiHidden/>
    <w:unhideWhenUsed/>
    <w:rsid w:val="00615FA0"/>
    <w:rPr>
      <w:sz w:val="20"/>
      <w:szCs w:val="20"/>
    </w:rPr>
  </w:style>
  <w:style w:type="character" w:customStyle="1" w:styleId="CommentTextChar">
    <w:name w:val="Comment Text Char"/>
    <w:basedOn w:val="DefaultParagraphFont"/>
    <w:link w:val="CommentText"/>
    <w:uiPriority w:val="99"/>
    <w:semiHidden/>
    <w:rsid w:val="00615FA0"/>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615FA0"/>
    <w:rPr>
      <w:b/>
      <w:bCs/>
    </w:rPr>
  </w:style>
  <w:style w:type="character" w:customStyle="1" w:styleId="CommentSubjectChar">
    <w:name w:val="Comment Subject Char"/>
    <w:basedOn w:val="CommentTextChar"/>
    <w:link w:val="CommentSubject"/>
    <w:uiPriority w:val="99"/>
    <w:semiHidden/>
    <w:rsid w:val="00615FA0"/>
    <w:rPr>
      <w:rFonts w:ascii="Arial" w:eastAsiaTheme="minorHAnsi"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A0"/>
    <w:rPr>
      <w:rFonts w:ascii="Arial" w:eastAsiaTheme="minorHAnsi" w:hAnsi="Arial"/>
      <w:szCs w:val="22"/>
    </w:rPr>
  </w:style>
  <w:style w:type="paragraph" w:styleId="Heading1">
    <w:name w:val="heading 1"/>
    <w:basedOn w:val="Normal"/>
    <w:next w:val="Normal"/>
    <w:link w:val="Heading1Char"/>
    <w:autoRedefine/>
    <w:uiPriority w:val="9"/>
    <w:qFormat/>
    <w:rsid w:val="00615FA0"/>
    <w:pPr>
      <w:keepNext/>
      <w:keepLines/>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autoRedefine/>
    <w:uiPriority w:val="9"/>
    <w:unhideWhenUsed/>
    <w:qFormat/>
    <w:rsid w:val="00615FA0"/>
    <w:pPr>
      <w:keepNext/>
      <w:keepLines/>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615FA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615FA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FA0"/>
    <w:rPr>
      <w:rFonts w:ascii="Arial" w:eastAsiaTheme="majorEastAsia" w:hAnsi="Arial" w:cstheme="majorBidi"/>
      <w:b/>
      <w:bCs/>
      <w:color w:val="365F91" w:themeColor="accent1" w:themeShade="BF"/>
      <w:szCs w:val="28"/>
    </w:rPr>
  </w:style>
  <w:style w:type="character" w:customStyle="1" w:styleId="Heading2Char">
    <w:name w:val="Heading 2 Char"/>
    <w:basedOn w:val="DefaultParagraphFont"/>
    <w:link w:val="Heading2"/>
    <w:uiPriority w:val="9"/>
    <w:rsid w:val="00615FA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615FA0"/>
    <w:rPr>
      <w:rFonts w:ascii="Arial" w:eastAsiaTheme="majorEastAsia" w:hAnsi="Arial" w:cstheme="majorBidi"/>
      <w:b/>
      <w:bCs/>
      <w:szCs w:val="22"/>
    </w:rPr>
  </w:style>
  <w:style w:type="character" w:customStyle="1" w:styleId="Heading4Char">
    <w:name w:val="Heading 4 Char"/>
    <w:basedOn w:val="DefaultParagraphFont"/>
    <w:link w:val="Heading4"/>
    <w:uiPriority w:val="9"/>
    <w:rsid w:val="00615FA0"/>
    <w:rPr>
      <w:rFonts w:ascii="Arial" w:eastAsiaTheme="majorEastAsia" w:hAnsi="Arial" w:cstheme="majorBidi"/>
      <w:b/>
      <w:bCs/>
      <w:iCs/>
      <w:szCs w:val="22"/>
    </w:rPr>
  </w:style>
  <w:style w:type="paragraph" w:styleId="NoSpacing">
    <w:name w:val="No Spacing"/>
    <w:uiPriority w:val="1"/>
    <w:qFormat/>
    <w:rsid w:val="00615FA0"/>
    <w:rPr>
      <w:rFonts w:eastAsiaTheme="minorHAnsi"/>
      <w:sz w:val="22"/>
      <w:szCs w:val="22"/>
    </w:rPr>
  </w:style>
  <w:style w:type="paragraph" w:styleId="ListParagraph">
    <w:name w:val="List Paragraph"/>
    <w:basedOn w:val="Normal"/>
    <w:uiPriority w:val="34"/>
    <w:qFormat/>
    <w:rsid w:val="00615FA0"/>
    <w:pPr>
      <w:ind w:left="720"/>
      <w:contextualSpacing/>
    </w:pPr>
  </w:style>
  <w:style w:type="paragraph" w:styleId="Subtitle">
    <w:name w:val="Subtitle"/>
    <w:basedOn w:val="Normal"/>
    <w:next w:val="Normal"/>
    <w:link w:val="SubtitleChar"/>
    <w:autoRedefine/>
    <w:uiPriority w:val="11"/>
    <w:qFormat/>
    <w:rsid w:val="00615FA0"/>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615FA0"/>
    <w:rPr>
      <w:rFonts w:ascii="Arial" w:eastAsiaTheme="majorEastAsia" w:hAnsi="Arial" w:cstheme="majorBidi"/>
      <w:iCs/>
      <w:spacing w:val="15"/>
    </w:rPr>
  </w:style>
  <w:style w:type="character" w:styleId="Hyperlink">
    <w:name w:val="Hyperlink"/>
    <w:basedOn w:val="DefaultParagraphFont"/>
    <w:uiPriority w:val="99"/>
    <w:unhideWhenUsed/>
    <w:rsid w:val="00615FA0"/>
    <w:rPr>
      <w:color w:val="0000FF" w:themeColor="hyperlink"/>
      <w:u w:val="single"/>
    </w:rPr>
  </w:style>
  <w:style w:type="paragraph" w:styleId="TOCHeading">
    <w:name w:val="TOC Heading"/>
    <w:basedOn w:val="Heading1"/>
    <w:next w:val="Normal"/>
    <w:uiPriority w:val="39"/>
    <w:unhideWhenUsed/>
    <w:qFormat/>
    <w:rsid w:val="00615FA0"/>
    <w:pPr>
      <w:spacing w:before="480" w:line="276" w:lineRule="auto"/>
      <w:outlineLvl w:val="9"/>
    </w:pPr>
    <w:rPr>
      <w:rFonts w:asciiTheme="majorHAnsi" w:hAnsiTheme="majorHAnsi"/>
      <w:sz w:val="28"/>
    </w:rPr>
  </w:style>
  <w:style w:type="paragraph" w:styleId="TOC1">
    <w:name w:val="toc 1"/>
    <w:basedOn w:val="Normal"/>
    <w:next w:val="Normal"/>
    <w:autoRedefine/>
    <w:uiPriority w:val="39"/>
    <w:unhideWhenUsed/>
    <w:rsid w:val="00615FA0"/>
    <w:pPr>
      <w:tabs>
        <w:tab w:val="right" w:leader="dot" w:pos="9350"/>
      </w:tabs>
      <w:spacing w:after="100"/>
    </w:pPr>
    <w:rPr>
      <w:b/>
      <w:noProof/>
      <w:color w:val="365F91" w:themeColor="accent1" w:themeShade="BF"/>
    </w:rPr>
  </w:style>
  <w:style w:type="paragraph" w:styleId="TOC2">
    <w:name w:val="toc 2"/>
    <w:basedOn w:val="Normal"/>
    <w:next w:val="Normal"/>
    <w:autoRedefine/>
    <w:uiPriority w:val="39"/>
    <w:unhideWhenUsed/>
    <w:rsid w:val="00615FA0"/>
    <w:pPr>
      <w:spacing w:after="100"/>
      <w:ind w:left="240"/>
    </w:pPr>
  </w:style>
  <w:style w:type="paragraph" w:styleId="TOC3">
    <w:name w:val="toc 3"/>
    <w:basedOn w:val="Normal"/>
    <w:next w:val="Normal"/>
    <w:autoRedefine/>
    <w:uiPriority w:val="39"/>
    <w:unhideWhenUsed/>
    <w:rsid w:val="00615FA0"/>
    <w:pPr>
      <w:spacing w:after="100"/>
      <w:ind w:left="480"/>
    </w:pPr>
  </w:style>
  <w:style w:type="paragraph" w:styleId="BalloonText">
    <w:name w:val="Balloon Text"/>
    <w:basedOn w:val="Normal"/>
    <w:link w:val="BalloonTextChar"/>
    <w:uiPriority w:val="99"/>
    <w:semiHidden/>
    <w:unhideWhenUsed/>
    <w:rsid w:val="00615FA0"/>
    <w:rPr>
      <w:rFonts w:ascii="Tahoma" w:hAnsi="Tahoma" w:cs="Tahoma"/>
      <w:sz w:val="16"/>
      <w:szCs w:val="16"/>
    </w:rPr>
  </w:style>
  <w:style w:type="character" w:customStyle="1" w:styleId="BalloonTextChar">
    <w:name w:val="Balloon Text Char"/>
    <w:basedOn w:val="DefaultParagraphFont"/>
    <w:link w:val="BalloonText"/>
    <w:uiPriority w:val="99"/>
    <w:semiHidden/>
    <w:rsid w:val="00615FA0"/>
    <w:rPr>
      <w:rFonts w:ascii="Tahoma" w:eastAsiaTheme="minorHAnsi" w:hAnsi="Tahoma" w:cs="Tahoma"/>
      <w:sz w:val="16"/>
      <w:szCs w:val="16"/>
    </w:rPr>
  </w:style>
  <w:style w:type="paragraph" w:styleId="Header">
    <w:name w:val="header"/>
    <w:basedOn w:val="Normal"/>
    <w:link w:val="HeaderChar"/>
    <w:uiPriority w:val="99"/>
    <w:unhideWhenUsed/>
    <w:rsid w:val="00615FA0"/>
    <w:pPr>
      <w:tabs>
        <w:tab w:val="center" w:pos="4680"/>
        <w:tab w:val="right" w:pos="9360"/>
      </w:tabs>
    </w:pPr>
  </w:style>
  <w:style w:type="character" w:customStyle="1" w:styleId="HeaderChar">
    <w:name w:val="Header Char"/>
    <w:basedOn w:val="DefaultParagraphFont"/>
    <w:link w:val="Header"/>
    <w:uiPriority w:val="99"/>
    <w:rsid w:val="00615FA0"/>
    <w:rPr>
      <w:rFonts w:ascii="Arial" w:eastAsiaTheme="minorHAnsi" w:hAnsi="Arial"/>
      <w:szCs w:val="22"/>
    </w:rPr>
  </w:style>
  <w:style w:type="paragraph" w:styleId="Footer">
    <w:name w:val="footer"/>
    <w:basedOn w:val="Normal"/>
    <w:link w:val="FooterChar"/>
    <w:uiPriority w:val="99"/>
    <w:unhideWhenUsed/>
    <w:rsid w:val="00615FA0"/>
    <w:pPr>
      <w:tabs>
        <w:tab w:val="center" w:pos="4680"/>
        <w:tab w:val="right" w:pos="9360"/>
      </w:tabs>
    </w:pPr>
  </w:style>
  <w:style w:type="character" w:customStyle="1" w:styleId="FooterChar">
    <w:name w:val="Footer Char"/>
    <w:basedOn w:val="DefaultParagraphFont"/>
    <w:link w:val="Footer"/>
    <w:uiPriority w:val="99"/>
    <w:rsid w:val="00615FA0"/>
    <w:rPr>
      <w:rFonts w:ascii="Arial" w:eastAsiaTheme="minorHAnsi" w:hAnsi="Arial"/>
      <w:szCs w:val="22"/>
    </w:rPr>
  </w:style>
  <w:style w:type="paragraph" w:styleId="DocumentMap">
    <w:name w:val="Document Map"/>
    <w:basedOn w:val="Normal"/>
    <w:link w:val="DocumentMapChar"/>
    <w:uiPriority w:val="99"/>
    <w:semiHidden/>
    <w:unhideWhenUsed/>
    <w:rsid w:val="00615FA0"/>
    <w:rPr>
      <w:rFonts w:ascii="Tahoma" w:hAnsi="Tahoma" w:cs="Tahoma"/>
      <w:sz w:val="16"/>
      <w:szCs w:val="16"/>
    </w:rPr>
  </w:style>
  <w:style w:type="character" w:customStyle="1" w:styleId="DocumentMapChar">
    <w:name w:val="Document Map Char"/>
    <w:basedOn w:val="DefaultParagraphFont"/>
    <w:link w:val="DocumentMap"/>
    <w:uiPriority w:val="99"/>
    <w:semiHidden/>
    <w:rsid w:val="00615FA0"/>
    <w:rPr>
      <w:rFonts w:ascii="Tahoma" w:eastAsiaTheme="minorHAnsi" w:hAnsi="Tahoma" w:cs="Tahoma"/>
      <w:sz w:val="16"/>
      <w:szCs w:val="16"/>
    </w:rPr>
  </w:style>
  <w:style w:type="table" w:styleId="TableGrid">
    <w:name w:val="Table Grid"/>
    <w:basedOn w:val="TableNormal"/>
    <w:uiPriority w:val="59"/>
    <w:rsid w:val="00615FA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qFormat/>
    <w:rsid w:val="00615FA0"/>
    <w:pPr>
      <w:spacing w:after="100" w:line="276" w:lineRule="auto"/>
      <w:ind w:left="660"/>
    </w:pPr>
    <w:rPr>
      <w:rFonts w:eastAsiaTheme="minorEastAsia"/>
    </w:rPr>
  </w:style>
  <w:style w:type="paragraph" w:styleId="TOC5">
    <w:name w:val="toc 5"/>
    <w:basedOn w:val="Normal"/>
    <w:next w:val="Normal"/>
    <w:autoRedefine/>
    <w:uiPriority w:val="39"/>
    <w:unhideWhenUsed/>
    <w:rsid w:val="00615FA0"/>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15FA0"/>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15FA0"/>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15FA0"/>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15FA0"/>
    <w:pPr>
      <w:spacing w:after="100" w:line="276" w:lineRule="auto"/>
      <w:ind w:left="1760"/>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615FA0"/>
    <w:rPr>
      <w:sz w:val="16"/>
      <w:szCs w:val="16"/>
    </w:rPr>
  </w:style>
  <w:style w:type="paragraph" w:styleId="CommentText">
    <w:name w:val="annotation text"/>
    <w:basedOn w:val="Normal"/>
    <w:link w:val="CommentTextChar"/>
    <w:uiPriority w:val="99"/>
    <w:semiHidden/>
    <w:unhideWhenUsed/>
    <w:rsid w:val="00615FA0"/>
    <w:rPr>
      <w:sz w:val="20"/>
      <w:szCs w:val="20"/>
    </w:rPr>
  </w:style>
  <w:style w:type="character" w:customStyle="1" w:styleId="CommentTextChar">
    <w:name w:val="Comment Text Char"/>
    <w:basedOn w:val="DefaultParagraphFont"/>
    <w:link w:val="CommentText"/>
    <w:uiPriority w:val="99"/>
    <w:semiHidden/>
    <w:rsid w:val="00615FA0"/>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615FA0"/>
    <w:rPr>
      <w:b/>
      <w:bCs/>
    </w:rPr>
  </w:style>
  <w:style w:type="character" w:customStyle="1" w:styleId="CommentSubjectChar">
    <w:name w:val="Comment Subject Char"/>
    <w:basedOn w:val="CommentTextChar"/>
    <w:link w:val="CommentSubject"/>
    <w:uiPriority w:val="99"/>
    <w:semiHidden/>
    <w:rsid w:val="00615FA0"/>
    <w:rPr>
      <w:rFonts w:ascii="Arial" w:eastAsiaTheme="minorHAnsi"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2717</Characters>
  <Application>Microsoft Macintosh Word</Application>
  <DocSecurity>0</DocSecurity>
  <Lines>22</Lines>
  <Paragraphs>6</Paragraphs>
  <ScaleCrop>false</ScaleCrop>
  <Company>University of Pittsburgh</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Oakley</dc:creator>
  <cp:keywords/>
  <dc:description/>
  <cp:lastModifiedBy>Heiko Spallek</cp:lastModifiedBy>
  <cp:revision>3</cp:revision>
  <dcterms:created xsi:type="dcterms:W3CDTF">2013-10-16T18:58:00Z</dcterms:created>
  <dcterms:modified xsi:type="dcterms:W3CDTF">2013-10-16T20:10:00Z</dcterms:modified>
</cp:coreProperties>
</file>