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B1C" w:rsidRDefault="00DE5B1C" w:rsidP="00DE5B1C">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Notice to Student/Resident Applicants and </w:t>
      </w:r>
      <w:r>
        <w:rPr>
          <w:rFonts w:ascii="Times New Roman" w:hAnsi="Times New Roman" w:cs="Times New Roman"/>
          <w:b/>
          <w:sz w:val="24"/>
          <w:szCs w:val="24"/>
        </w:rPr>
        <w:t>Matricu</w:t>
      </w:r>
      <w:bookmarkStart w:id="0" w:name="_GoBack"/>
      <w:bookmarkEnd w:id="0"/>
      <w:r>
        <w:rPr>
          <w:rFonts w:ascii="Times New Roman" w:hAnsi="Times New Roman" w:cs="Times New Roman"/>
          <w:b/>
          <w:sz w:val="24"/>
          <w:szCs w:val="24"/>
        </w:rPr>
        <w:t>lants</w:t>
      </w:r>
      <w:r>
        <w:rPr>
          <w:rFonts w:ascii="Times New Roman" w:hAnsi="Times New Roman" w:cs="Times New Roman"/>
          <w:b/>
          <w:sz w:val="24"/>
          <w:szCs w:val="24"/>
        </w:rPr>
        <w:t xml:space="preserve">: </w:t>
      </w:r>
    </w:p>
    <w:p w:rsidR="00DE5B1C" w:rsidRDefault="00DE5B1C" w:rsidP="00DE5B1C">
      <w:pPr>
        <w:spacing w:after="0" w:line="240" w:lineRule="auto"/>
        <w:contextualSpacing/>
        <w:jc w:val="both"/>
        <w:rPr>
          <w:rFonts w:ascii="Times New Roman" w:hAnsi="Times New Roman" w:cs="Times New Roman"/>
          <w:b/>
          <w:sz w:val="24"/>
          <w:szCs w:val="24"/>
        </w:rPr>
      </w:pPr>
    </w:p>
    <w:p w:rsidR="00DE5B1C" w:rsidRDefault="00DE5B1C" w:rsidP="00DE5B1C">
      <w:pPr>
        <w:spacing w:after="0" w:line="240" w:lineRule="auto"/>
        <w:contextualSpacing/>
        <w:jc w:val="both"/>
        <w:rPr>
          <w:rFonts w:cstheme="minorHAnsi"/>
          <w:i/>
          <w:sz w:val="24"/>
          <w:szCs w:val="24"/>
        </w:rPr>
      </w:pPr>
      <w:r>
        <w:rPr>
          <w:rFonts w:cstheme="minorHAnsi"/>
          <w:i/>
          <w:sz w:val="24"/>
          <w:szCs w:val="24"/>
        </w:rPr>
        <w:t xml:space="preserve">Serving as a patient: </w:t>
      </w:r>
    </w:p>
    <w:p w:rsidR="00DE5B1C" w:rsidRDefault="00DE5B1C" w:rsidP="00DE5B1C">
      <w:pPr>
        <w:spacing w:after="0" w:line="240" w:lineRule="auto"/>
        <w:contextualSpacing/>
        <w:jc w:val="both"/>
        <w:rPr>
          <w:rFonts w:cstheme="minorHAnsi"/>
          <w:sz w:val="24"/>
          <w:szCs w:val="24"/>
        </w:rPr>
      </w:pPr>
      <w:r>
        <w:rPr>
          <w:rFonts w:cstheme="minorHAnsi"/>
          <w:sz w:val="24"/>
          <w:szCs w:val="24"/>
        </w:rPr>
        <w:t xml:space="preserve">An essential part of the training of students/residents at Pitt Dental Medicine is to learn and practice clinical concepts that involve administering anesthesia, dental hygiene and cleaning as well as other facets of dental examination and care. In order to facilitate this training, part of the educational experience at Pitt Dental requires students and residents to serve as patients for other students/residents. </w:t>
      </w:r>
    </w:p>
    <w:p w:rsidR="00DE5B1C" w:rsidRDefault="00DE5B1C" w:rsidP="00DE5B1C">
      <w:pPr>
        <w:spacing w:after="0" w:line="240" w:lineRule="auto"/>
        <w:contextualSpacing/>
        <w:jc w:val="both"/>
        <w:rPr>
          <w:rFonts w:cstheme="minorHAnsi"/>
          <w:sz w:val="24"/>
          <w:szCs w:val="24"/>
        </w:rPr>
      </w:pPr>
    </w:p>
    <w:p w:rsidR="00DE5B1C" w:rsidRDefault="00DE5B1C" w:rsidP="00DE5B1C">
      <w:pPr>
        <w:spacing w:after="0" w:line="240" w:lineRule="auto"/>
        <w:contextualSpacing/>
        <w:jc w:val="both"/>
        <w:rPr>
          <w:rFonts w:cstheme="minorHAnsi"/>
          <w:sz w:val="24"/>
          <w:szCs w:val="24"/>
        </w:rPr>
      </w:pPr>
      <w:r>
        <w:rPr>
          <w:rFonts w:cstheme="minorHAnsi"/>
          <w:sz w:val="24"/>
          <w:szCs w:val="24"/>
        </w:rPr>
        <w:t>It is essential to the effective relationship between a dental practitioner and their patient to have a complete and up-to-date health history.  Students/residents will be called upon when acting as a patient to convey a complete and adequate health history to their dental practitioner and faculty who are overseeing their clinical training (for educational purposes and) in the event of a medical or other emergency arising during patient care and treatment.</w:t>
      </w:r>
    </w:p>
    <w:p w:rsidR="00DE5B1C" w:rsidRDefault="00DE5B1C" w:rsidP="00DE5B1C">
      <w:pPr>
        <w:rPr>
          <w:rFonts w:cstheme="minorHAnsi"/>
          <w:i/>
          <w:sz w:val="24"/>
          <w:szCs w:val="24"/>
        </w:rPr>
      </w:pPr>
    </w:p>
    <w:p w:rsidR="00DE5B1C" w:rsidRDefault="00DE5B1C" w:rsidP="00DE5B1C">
      <w:pPr>
        <w:spacing w:after="0"/>
        <w:rPr>
          <w:rFonts w:cstheme="minorHAnsi"/>
          <w:i/>
          <w:sz w:val="24"/>
          <w:szCs w:val="24"/>
        </w:rPr>
      </w:pPr>
      <w:r>
        <w:rPr>
          <w:rFonts w:cstheme="minorHAnsi"/>
          <w:i/>
          <w:sz w:val="24"/>
          <w:szCs w:val="24"/>
        </w:rPr>
        <w:t>Enrollment, Graduation and Licensure:</w:t>
      </w:r>
    </w:p>
    <w:p w:rsidR="00DE5B1C" w:rsidRDefault="00DE5B1C" w:rsidP="00DE5B1C">
      <w:pPr>
        <w:spacing w:after="0"/>
        <w:rPr>
          <w:rFonts w:cstheme="minorHAnsi"/>
          <w:sz w:val="24"/>
          <w:szCs w:val="24"/>
        </w:rPr>
      </w:pPr>
    </w:p>
    <w:p w:rsidR="00DE5B1C" w:rsidRDefault="00DE5B1C" w:rsidP="00DE5B1C">
      <w:pPr>
        <w:spacing w:after="0"/>
        <w:rPr>
          <w:rFonts w:cstheme="minorHAnsi"/>
          <w:sz w:val="24"/>
          <w:szCs w:val="24"/>
        </w:rPr>
      </w:pPr>
      <w:r>
        <w:rPr>
          <w:rFonts w:cstheme="minorHAnsi"/>
          <w:sz w:val="24"/>
          <w:szCs w:val="24"/>
        </w:rPr>
        <w:t xml:space="preserve">To complete the program in which students/residents are enrolled the student/resident may be required to compete clinical education placements at Pitt Dental and  within facilities external to the University, which may require additional criminal background checks and/or drug screens prior to the start of the required experience. Failure of a background check, clearance and/or drug screen may render a student/resident ineligible to be placed in the University clinic or external facility in order to meet clinical education requirements for graduation and/or continue to be enrolled as a student at Pitt Dental. </w:t>
      </w:r>
    </w:p>
    <w:p w:rsidR="00DE5B1C" w:rsidRDefault="00DE5B1C" w:rsidP="00DE5B1C">
      <w:pPr>
        <w:spacing w:after="0"/>
        <w:rPr>
          <w:rFonts w:cstheme="minorHAnsi"/>
          <w:sz w:val="24"/>
          <w:szCs w:val="24"/>
        </w:rPr>
      </w:pPr>
    </w:p>
    <w:p w:rsidR="00DE5B1C" w:rsidRDefault="00DE5B1C" w:rsidP="00DE5B1C">
      <w:pPr>
        <w:spacing w:after="0"/>
        <w:rPr>
          <w:rFonts w:cstheme="minorHAnsi"/>
          <w:sz w:val="24"/>
          <w:szCs w:val="24"/>
        </w:rPr>
      </w:pPr>
    </w:p>
    <w:p w:rsidR="00DE5B1C" w:rsidRDefault="00DE5B1C" w:rsidP="00DE5B1C">
      <w:pPr>
        <w:rPr>
          <w:rFonts w:cstheme="minorHAnsi"/>
          <w:sz w:val="24"/>
          <w:szCs w:val="24"/>
        </w:rPr>
      </w:pPr>
      <w:r>
        <w:rPr>
          <w:rFonts w:cstheme="minorHAnsi"/>
          <w:sz w:val="24"/>
          <w:szCs w:val="24"/>
        </w:rPr>
        <w:t xml:space="preserve">Failure of a background check, clearance and/or drug screen may affect the future ability to graduate from Pitt Dental Medicine or to be licensed. To become licensed, many states will inquire as to whether the applicant has been convicted of a misdemeanor, a felony, or a felonious or illegal act associated with alcohol and/or substance abuse. </w:t>
      </w:r>
    </w:p>
    <w:p w:rsidR="00DE5B1C" w:rsidRDefault="00DE5B1C" w:rsidP="00DE5B1C">
      <w:pPr>
        <w:rPr>
          <w:rFonts w:cstheme="minorHAnsi"/>
          <w:i/>
          <w:sz w:val="24"/>
          <w:szCs w:val="24"/>
          <w:u w:val="single"/>
        </w:rPr>
      </w:pPr>
      <w:r>
        <w:rPr>
          <w:rFonts w:cstheme="minorHAnsi"/>
          <w:i/>
          <w:sz w:val="24"/>
          <w:szCs w:val="24"/>
        </w:rPr>
        <w:t xml:space="preserve">If you have any questions regarding this Notice, please contact </w:t>
      </w:r>
      <w:r>
        <w:rPr>
          <w:rFonts w:cstheme="minorHAnsi"/>
          <w:i/>
          <w:sz w:val="24"/>
          <w:szCs w:val="24"/>
        </w:rPr>
        <w:t>dentaladmissions@dental.pitt.edu.</w:t>
      </w:r>
      <w:r>
        <w:rPr>
          <w:rFonts w:cstheme="minorHAnsi"/>
          <w:i/>
          <w:sz w:val="24"/>
          <w:szCs w:val="24"/>
        </w:rPr>
        <w:t xml:space="preserve"> </w:t>
      </w:r>
    </w:p>
    <w:p w:rsidR="009D7795" w:rsidRDefault="009D7795"/>
    <w:sectPr w:rsidR="009D7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1C"/>
    <w:rsid w:val="009D7795"/>
    <w:rsid w:val="00DE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84A9"/>
  <w15:chartTrackingRefBased/>
  <w15:docId w15:val="{F6F1FA7C-9DE5-4D1B-9B85-070C9510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B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Adomitis, Katherine Anne</dc:creator>
  <cp:keywords/>
  <dc:description/>
  <cp:lastModifiedBy>Adomitis, Katherine Anne</cp:lastModifiedBy>
  <cp:revision>1</cp:revision>
  <dcterms:created xsi:type="dcterms:W3CDTF">2018-11-30T17:28:00Z</dcterms:created>
  <dcterms:modified xsi:type="dcterms:W3CDTF">2018-11-30T17:35:00Z</dcterms:modified>
</cp:coreProperties>
</file>